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5734050" cy="1720215"/>
            <wp:docPr id="0" name="Drawing 0" descr="95d255b09258790df6c1293c21a9812f.png"/>
            <wp:cNvGraphicFramePr>
              <a:graphicFrameLocks noChangeAspect="true"/>
            </wp:cNvGraphicFramePr>
            <a:graphic>
              <a:graphicData uri="http://schemas.openxmlformats.org/drawingml/2006/picture">
                <pic:pic xmlns:pic="http://schemas.openxmlformats.org/drawingml/2006/picture">
                  <pic:nvPicPr>
                    <pic:cNvPr id="0" name="Picture 0" descr="95d255b09258790df6c1293c21a9812f.png"/>
                    <pic:cNvPicPr>
                      <a:picLocks noChangeAspect="true"/>
                    </pic:cNvPicPr>
                  </pic:nvPicPr>
                  <pic:blipFill>
                    <a:blip r:embed="rId3"/>
                    <a:stretch>
                      <a:fillRect/>
                    </a:stretch>
                  </pic:blipFill>
                  <pic:spPr>
                    <a:xfrm>
                      <a:off x="0" y="0"/>
                      <a:ext cx="5734050" cy="1720215"/>
                    </a:xfrm>
                    <a:prstGeom prst="rect">
                      <a:avLst/>
                    </a:prstGeom>
                  </pic:spPr>
                </pic:pic>
              </a:graphicData>
            </a:graphic>
          </wp:inline>
        </w:drawing>
      </w:r>
    </w:p>
    <w:tbl>
      <w:tblPr>
        <w:tblW w:w="9030" w:type="dxa"/>
        <w:tblBorders>
          <w:top w:val="none" w:color="ffffff" w:sz="0"/>
          <w:start w:color="ffffff" w:sz="0" w:val="none"/>
          <w:left w:val="single"/>
          <w:bottom w:val="none" w:color="ffffff" w:sz="0"/>
          <w:end w:color="ffffff" w:sz="0" w:val="none"/>
          <w:right w:val="single"/>
          <w:insideH w:val="none" w:color="ffffff" w:sz="0"/>
          <w:insideV w:val="none" w:color="ffffff" w:sz="0"/>
        </w:tblBorders>
      </w:tblPr>
      <w:tblGrid>
        <w:gridCol w:w="9030"/>
      </w:tblGrid>
      <w:tr>
        <w:tc>
          <w:tcPr>
            <w:tcW w:w="9030" w:type="dxa"/>
            <w:shd w:val="clear" w:color="auto" w:fill="f3f8ff"/>
            <w:tcMar>
              <w:top w:w="180"/>
              <w:start w:w="180"/>
              <w:bottom w:w="180"/>
              <w:end w:w="180"/>
            </w:tcMar>
          </w:tcPr>
          <w:p>
            <w:pPr>
              <w:spacing w:after="120" w:before="120" w:line="336" w:lineRule="auto"/>
              <w:ind w:firstLine="0" w:start="0"/>
              <w:jc w:val="start"/>
            </w:pPr>
            <w:r>
              <w:rPr>
                <w:rFonts w:ascii="Helios Condensed" w:hAnsi="Helios Condensed" w:cs="Helios Condensed" w:eastAsia="Helios Condensed"/>
                <w:color w:val="132544"/>
                <w:sz w:val="64"/>
                <w:szCs w:val="64"/>
              </w:rPr>
              <w:t>Introduction</w:t>
            </w:r>
            <w:r>
              <w:rPr>
                <w:rFonts w:ascii="Helios Condensed" w:hAnsi="Helios Condensed" w:cs="Helios Condensed" w:eastAsia="Helios Condensed"/>
                <w:color w:val="132544"/>
                <w:sz w:val="64"/>
                <w:szCs w:val="64"/>
              </w:rPr>
              <w:t xml:space="preserve">
</w:t>
            </w:r>
          </w:p>
        </w:tc>
      </w:tr>
    </w:tbl>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Overview</w:t>
      </w:r>
      <w:r>
        <w:rPr>
          <w:rFonts w:ascii="Helios Condensed Bold" w:hAnsi="Helios Condensed Bold" w:cs="Helios Condensed Bold" w:eastAsia="Helios Condensed Bold"/>
          <w:b/>
          <w:bCs/>
          <w:color w:val="132544"/>
          <w:sz w:val="24"/>
          <w:szCs w:val="24"/>
        </w:rPr>
        <w:t xml:space="preserve"> </w:t>
      </w:r>
      <w:r>
        <w:rPr>
          <w:rFonts w:ascii="Helios Condensed Bold" w:hAnsi="Helios Condensed Bold" w:cs="Helios Condensed Bold" w:eastAsia="Helios Condensed Bold"/>
          <w:b/>
          <w:bCs/>
          <w:color w:val="132544"/>
          <w:sz w:val="36"/>
          <w:szCs w:val="36"/>
        </w:rPr>
        <w:t xml:space="preserve">
</w:t>
      </w:r>
    </w:p>
    <w:p>
      <w:pPr>
        <w:spacing w:after="120" w:before="120" w:line="336" w:lineRule="auto"/>
        <w:ind w:firstLine="0" w:start="0"/>
        <w:jc w:val="start"/>
      </w:pPr>
      <w:r>
        <w:rPr>
          <w:rFonts w:ascii="Arimo" w:hAnsi="Arimo" w:cs="Arimo" w:eastAsia="Arimo"/>
          <w:color w:val="132544"/>
          <w:sz w:val="24"/>
          <w:szCs w:val="24"/>
        </w:rPr>
        <w:t xml:space="preserve">A business proposal is a written offer from a seller to a prospective client or investor. Business proposals are often a critical step in the complex sales process. A proposal ultimately tells the buyer about the seller's capabilities to satisfy their needs.
</w:t>
      </w:r>
    </w:p>
    <w:p>
      <w:pPr>
        <w:spacing w:after="120" w:before="120"/>
        <w:jc w:val="center"/>
      </w:pPr>
      <w:r>
        <w:drawing>
          <wp:inline>
            <wp:extent cx="5734050" cy="2249818"/>
            <wp:docPr id="1" name="Drawing 1" descr="8edbd395921ba7d80a4749888daa50a2.jpg"/>
            <wp:cNvGraphicFramePr>
              <a:graphicFrameLocks noChangeAspect="true"/>
            </wp:cNvGraphicFramePr>
            <a:graphic>
              <a:graphicData uri="http://schemas.openxmlformats.org/drawingml/2006/picture">
                <pic:pic xmlns:pic="http://schemas.openxmlformats.org/drawingml/2006/picture">
                  <pic:nvPicPr>
                    <pic:cNvPr id="0" name="Picture 1" descr="8edbd395921ba7d80a4749888daa50a2.jpg"/>
                    <pic:cNvPicPr>
                      <a:picLocks noChangeAspect="true"/>
                    </pic:cNvPicPr>
                  </pic:nvPicPr>
                  <pic:blipFill>
                    <a:blip r:embed="rId4"/>
                    <a:srcRect l="0" t="8800" r="0" b="29042"/>
                    <a:stretch>
                      <a:fillRect/>
                    </a:stretch>
                  </pic:blipFill>
                  <pic:spPr>
                    <a:xfrm flipH="false" flipV="false">
                      <a:off x="0" y="0"/>
                      <a:ext cx="5734050" cy="2249818"/>
                    </a:xfrm>
                    <a:prstGeom prst="rect">
                      <a:avLst/>
                    </a:prstGeom>
                  </pic:spPr>
                </pic:pic>
              </a:graphicData>
            </a:graphic>
          </wp:inline>
        </w:drawing>
      </w:r>
    </w:p>
    <w:p>
      <w:pPr>
        <w:spacing w:after="120" w:before="120" w:line="336" w:lineRule="auto"/>
        <w:ind w:firstLine="0" w:start="0"/>
        <w:jc w:val="center"/>
      </w:pPr>
      <w:r>
        <w:rPr>
          <w:rFonts w:ascii="Arimo Italics" w:hAnsi="Arimo Italics" w:cs="Arimo Italics" w:eastAsia="Arimo Italics"/>
          <w:i/>
          <w:iCs/>
          <w:color w:val="132544"/>
          <w:sz w:val="24"/>
          <w:szCs w:val="24"/>
        </w:rPr>
        <w:t>A photo of the team</w:t>
      </w:r>
      <w:r>
        <w:rPr>
          <w:rFonts w:ascii="Arimo Italics" w:hAnsi="Arimo Italics" w:cs="Arimo Italics" w:eastAsia="Arimo Italics"/>
          <w:i/>
          <w:iCs/>
          <w:color w:val="132544"/>
          <w:sz w:val="24"/>
          <w:szCs w:val="24"/>
        </w:rPr>
        <w:t xml:space="preserve">
</w:t>
      </w:r>
    </w:p>
    <w:p>
      <w:pPr>
        <w:spacing w:after="120" w:before="120" w:line="336" w:lineRule="auto"/>
        <w:ind w:firstLine="0" w:start="0"/>
        <w:jc w:val="start"/>
      </w:pPr>
      <w:r>
        <w:rPr>
          <w:rFonts w:ascii="Arimo" w:hAnsi="Arimo" w:cs="Arimo" w:eastAsia="Arimo"/>
          <w:color w:val="132544"/>
          <w:sz w:val="24"/>
          <w:szCs w:val="24"/>
        </w:rPr>
        <w:t xml:space="preserve">Most business proposals begin with a background of the brand or company. You can include your logo, a few photos, a brief explanation of your goals, and even a short anecdote about your beginnings. Make sure everything is clear to your potential customers. The bulk of your proposal should include things like a list of services, logistics, and pricing. Add examples for a clearer picture, and include graphs and charts if you need to present data. It also helps to have testimonials from former clients, giving readers a better look at your brand. </w:t>
      </w:r>
      <w:r>
        <w:rPr>
          <w:rFonts w:ascii="Arimo" w:hAnsi="Arimo" w:cs="Arimo" w:eastAsia="Arimo"/>
          <w:color w:val="132544"/>
          <w:sz w:val="36"/>
          <w:szCs w:val="36"/>
        </w:rPr>
        <w:t xml:space="preserve">
</w:t>
      </w:r>
    </w:p>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Leadership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3010"/>
        <w:gridCol w:w="3010"/>
        <w:gridCol w:w="3010"/>
      </w:tblGrid>
      <w:tr>
        <w:tc>
          <w:tcPr>
            <w:tcW w:w="3010"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Name</w:t>
            </w:r>
            <w:r>
              <w:rPr>
                <w:rFonts w:ascii="Arimo Bold" w:hAnsi="Arimo Bold" w:cs="Arimo Bold" w:eastAsia="Arimo Bold"/>
                <w:b/>
                <w:bCs/>
                <w:color w:val="ffffff"/>
                <w:sz w:val="24"/>
                <w:szCs w:val="24"/>
              </w:rPr>
              <w:t xml:space="preserve">
</w:t>
            </w:r>
          </w:p>
        </w:tc>
        <w:tc>
          <w:tcPr>
            <w:tcW w:w="3010"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Role</w:t>
            </w:r>
            <w:r>
              <w:rPr>
                <w:rFonts w:ascii="Arimo Bold" w:hAnsi="Arimo Bold" w:cs="Arimo Bold" w:eastAsia="Arimo Bold"/>
                <w:b/>
                <w:bCs/>
                <w:color w:val="ffffff"/>
                <w:sz w:val="24"/>
                <w:szCs w:val="24"/>
              </w:rPr>
              <w:t xml:space="preserve">
</w:t>
            </w:r>
          </w:p>
        </w:tc>
        <w:tc>
          <w:tcPr>
            <w:tcW w:w="3010"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Description</w:t>
            </w:r>
            <w:r>
              <w:rPr>
                <w:rFonts w:ascii="Arimo Bold" w:hAnsi="Arimo Bold" w:cs="Arimo Bold" w:eastAsia="Arimo Bold"/>
                <w:b/>
                <w:bCs/>
                <w:color w:val="ffffff"/>
                <w:sz w:val="24"/>
                <w:szCs w:val="24"/>
              </w:rPr>
              <w:t xml:space="preserve">
</w:t>
            </w:r>
          </w:p>
        </w:tc>
      </w:tr>
      <w:tr>
        <w:tc>
          <w:tcPr>
            <w:tcW w:w="3010"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Cassandra Lopez</w:t>
            </w:r>
            <w:r>
              <w:rPr>
                <w:rFonts w:ascii="Arimo" w:hAnsi="Arimo" w:cs="Arimo" w:eastAsia="Arimo"/>
                <w:color w:val="132544"/>
                <w:sz w:val="24"/>
                <w:szCs w:val="24"/>
              </w:rPr>
              <w:t xml:space="preserve">
</w:t>
            </w:r>
          </w:p>
        </w:tc>
        <w:tc>
          <w:tcPr>
            <w:tcW w:w="3010" w:type="dxa"/>
            <w:shd w:val="clear" w:color="auto" w:fill="f3f8ff"/>
            <w:tcMar>
              <w:top w:w="180"/>
              <w:start w:w="180"/>
              <w:bottom w:w="180"/>
              <w:end w:w="180"/>
            </w:tcMar>
          </w:tcPr>
          <w:p>
            <w:pPr>
              <w:spacing w:after="120" w:before="120" w:line="336" w:lineRule="auto"/>
              <w:ind w:firstLine="0" w:start="0"/>
              <w:jc w:val="start"/>
            </w:pPr>
            <w:r>
              <w:rPr>
                <w:rFonts w:ascii="Arimo Italics" w:hAnsi="Arimo Italics" w:cs="Arimo Italics" w:eastAsia="Arimo Italics"/>
                <w:i/>
                <w:iCs/>
                <w:color w:val="132544"/>
                <w:sz w:val="24"/>
                <w:szCs w:val="24"/>
              </w:rPr>
              <w:t>Chief Executive Officer</w:t>
            </w:r>
            <w:r>
              <w:rPr>
                <w:rFonts w:ascii="Arimo Italics" w:hAnsi="Arimo Italics" w:cs="Arimo Italics" w:eastAsia="Arimo Italics"/>
                <w:i/>
                <w:iCs/>
                <w:color w:val="132544"/>
                <w:sz w:val="24"/>
                <w:szCs w:val="24"/>
              </w:rPr>
              <w:t xml:space="preserve">
</w:t>
            </w:r>
          </w:p>
        </w:tc>
        <w:tc>
          <w:tcPr>
            <w:tcW w:w="3010"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Explain what they do for the business. How much experience do they hav</w:t>
            </w:r>
            <w:r>
              <w:rPr>
                <w:rFonts w:ascii="Arimo" w:hAnsi="Arimo" w:cs="Arimo" w:eastAsia="Arimo"/>
                <w:color w:val="132544"/>
                <w:sz w:val="24"/>
                <w:szCs w:val="24"/>
              </w:rPr>
              <w:t xml:space="preserve">e? </w:t>
            </w:r>
            <w:r>
              <w:rPr>
                <w:rFonts w:ascii="Arimo" w:hAnsi="Arimo" w:cs="Arimo" w:eastAsia="Arimo"/>
                <w:color w:val="132544"/>
                <w:sz w:val="24"/>
                <w:szCs w:val="24"/>
              </w:rPr>
              <w:t>What are their achievements? You may also add a fun fact about them.</w:t>
            </w:r>
            <w:r>
              <w:rPr>
                <w:rFonts w:ascii="Arimo" w:hAnsi="Arimo" w:cs="Arimo" w:eastAsia="Arimo"/>
                <w:color w:val="132544"/>
                <w:sz w:val="24"/>
                <w:szCs w:val="24"/>
              </w:rPr>
              <w:t xml:space="preserve">
</w:t>
            </w:r>
          </w:p>
        </w:tc>
      </w:tr>
      <w:tr>
        <w:tc>
          <w:tcPr>
            <w:tcW w:w="3010"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Name a C-level executive</w:t>
            </w:r>
            <w:r>
              <w:rPr>
                <w:rFonts w:ascii="Arimo" w:hAnsi="Arimo" w:cs="Arimo" w:eastAsia="Arimo"/>
                <w:color w:val="132544"/>
                <w:sz w:val="24"/>
                <w:szCs w:val="24"/>
              </w:rPr>
              <w:t xml:space="preserve">
</w:t>
            </w:r>
          </w:p>
        </w:tc>
        <w:tc>
          <w:tcPr>
            <w:tcW w:w="3010" w:type="dxa"/>
            <w:shd w:val="clear" w:color="auto" w:fill="ebfaf0"/>
            <w:tcMar>
              <w:top w:w="180"/>
              <w:start w:w="180"/>
              <w:bottom w:w="180"/>
              <w:end w:w="180"/>
            </w:tcMar>
          </w:tcPr>
          <w:p>
            <w:pPr>
              <w:spacing w:after="120" w:before="120" w:line="336" w:lineRule="auto"/>
              <w:ind w:firstLine="0" w:start="0"/>
              <w:jc w:val="start"/>
            </w:pPr>
            <w:r>
              <w:rPr>
                <w:rFonts w:ascii="Arimo Italics" w:hAnsi="Arimo Italics" w:cs="Arimo Italics" w:eastAsia="Arimo Italics"/>
                <w:i/>
                <w:iCs/>
                <w:color w:val="132544"/>
                <w:sz w:val="24"/>
                <w:szCs w:val="24"/>
              </w:rPr>
              <w:t>Provide their title</w:t>
            </w:r>
            <w:r>
              <w:rPr>
                <w:rFonts w:ascii="Arimo Italics" w:hAnsi="Arimo Italics" w:cs="Arimo Italics" w:eastAsia="Arimo Italics"/>
                <w:i/>
                <w:iCs/>
                <w:color w:val="132544"/>
                <w:sz w:val="24"/>
                <w:szCs w:val="24"/>
              </w:rPr>
              <w:t xml:space="preserve">
</w:t>
            </w:r>
          </w:p>
        </w:tc>
        <w:tc>
          <w:tcPr>
            <w:tcW w:w="3010" w:type="dxa"/>
            <w:tcBorders>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3010" w:type="dxa"/>
            <w:tcBorders>
              <w:start w:color="dbdbdb" w:sz="0" w:val="none"/>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Name a C-level executive</w:t>
            </w:r>
            <w:r>
              <w:rPr>
                <w:rFonts w:ascii="Arimo" w:hAnsi="Arimo" w:cs="Arimo" w:eastAsia="Arimo"/>
                <w:color w:val="132544"/>
                <w:sz w:val="24"/>
                <w:szCs w:val="24"/>
              </w:rPr>
              <w:t xml:space="preserve">
</w:t>
            </w:r>
          </w:p>
        </w:tc>
        <w:tc>
          <w:tcPr>
            <w:tcW w:w="3010"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Italics" w:hAnsi="Arimo Italics" w:cs="Arimo Italics" w:eastAsia="Arimo Italics"/>
                <w:i/>
                <w:iCs/>
                <w:color w:val="132544"/>
                <w:sz w:val="24"/>
                <w:szCs w:val="24"/>
              </w:rPr>
              <w:t>Provide their title</w:t>
            </w:r>
            <w:r>
              <w:rPr>
                <w:rFonts w:ascii="Arimo Italics" w:hAnsi="Arimo Italics" w:cs="Arimo Italics" w:eastAsia="Arimo Italics"/>
                <w:i/>
                <w:iCs/>
                <w:color w:val="132544"/>
                <w:sz w:val="24"/>
                <w:szCs w:val="24"/>
              </w:rPr>
              <w:t xml:space="preserve">
</w:t>
            </w:r>
          </w:p>
        </w:tc>
        <w:tc>
          <w:tcPr>
            <w:tcW w:w="3010" w:type="dxa"/>
            <w:tcBorders>
              <w:bottom w:color="dbdbdb" w:sz="0" w:val="none"/>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3010" w:type="dxa"/>
            <w:tcBorders>
              <w:start w:color="dbdbdb" w:sz="0" w:val="none"/>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Name a C-level executive
</w:t>
            </w:r>
          </w:p>
        </w:tc>
        <w:tc>
          <w:tcPr>
            <w:tcW w:w="3010" w:type="dxa"/>
            <w:tcBorders>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Italics" w:hAnsi="Arimo Italics" w:cs="Arimo Italics" w:eastAsia="Arimo Italics"/>
                <w:i/>
                <w:iCs/>
                <w:color w:val="132544"/>
                <w:sz w:val="24"/>
                <w:szCs w:val="24"/>
              </w:rPr>
              <w:t xml:space="preserve">Provide their title
</w:t>
            </w:r>
          </w:p>
        </w:tc>
        <w:tc>
          <w:tcPr>
            <w:tcW w:w="3010"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none" w:color="ffffff" w:sz="0"/>
          <w:start w:color="ffffff" w:sz="0" w:val="none"/>
          <w:left w:val="single"/>
          <w:bottom w:val="none" w:color="ffffff" w:sz="0"/>
          <w:end w:color="ffffff" w:sz="0" w:val="none"/>
          <w:right w:val="single"/>
          <w:insideH w:val="none" w:color="ffffff" w:sz="0"/>
          <w:insideV w:val="none" w:color="ffffff" w:sz="0"/>
        </w:tblBorders>
      </w:tblPr>
      <w:tblGrid>
        <w:gridCol w:w="9030"/>
      </w:tblGrid>
      <w:tr>
        <w:tc>
          <w:tcPr>
            <w:tcW w:w="9030" w:type="dxa"/>
            <w:shd w:val="clear" w:color="auto" w:fill="f3f8ff"/>
            <w:tcMar>
              <w:top w:w="180"/>
              <w:start w:w="180"/>
              <w:bottom w:w="180"/>
              <w:end w:w="180"/>
            </w:tcMar>
          </w:tcPr>
          <w:p>
            <w:pPr>
              <w:spacing w:after="120" w:before="120" w:line="336" w:lineRule="auto"/>
              <w:ind w:firstLine="0" w:start="0"/>
              <w:jc w:val="start"/>
            </w:pPr>
            <w:r>
              <w:rPr>
                <w:rFonts w:ascii="Helios Condensed" w:hAnsi="Helios Condensed" w:cs="Helios Condensed" w:eastAsia="Helios Condensed"/>
                <w:color w:val="132544"/>
                <w:sz w:val="64"/>
                <w:szCs w:val="64"/>
              </w:rPr>
              <w:t>Industry Analysis</w:t>
            </w:r>
            <w:r>
              <w:rPr>
                <w:rFonts w:ascii="Helios Condensed" w:hAnsi="Helios Condensed" w:cs="Helios Condensed" w:eastAsia="Helios Condensed"/>
                <w:color w:val="132544"/>
                <w:sz w:val="64"/>
                <w:szCs w:val="64"/>
              </w:rPr>
              <w:t xml:space="preserve">
</w:t>
            </w:r>
          </w:p>
        </w:tc>
      </w:tr>
    </w:tbl>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SWOT Analysis
</w:t>
      </w:r>
    </w:p>
    <w:p>
      <w:pPr>
        <w:spacing w:after="120" w:before="120" w:line="336" w:lineRule="auto"/>
        <w:ind w:firstLine="0" w:start="0"/>
        <w:jc w:val="start"/>
      </w:pPr>
      <w:r>
        <w:rPr>
          <w:rFonts w:ascii="Arimo Bold" w:hAnsi="Arimo Bold" w:cs="Arimo Bold" w:eastAsia="Arimo Bold"/>
          <w:b/>
          <w:bCs/>
          <w:color w:val="132544"/>
          <w:sz w:val="24"/>
          <w:szCs w:val="24"/>
        </w:rPr>
        <w:t xml:space="preserve">Name of Competitor 1: </w:t>
      </w:r>
      <w:r>
        <w:rPr>
          <w:rFonts w:ascii="Arimo Bold Italics" w:hAnsi="Arimo Bold Italics" w:cs="Arimo Bold Italics" w:eastAsia="Arimo Bold Italics"/>
          <w:b/>
          <w:bCs/>
          <w:i/>
          <w:iCs/>
          <w:color w:val="132544"/>
          <w:sz w:val="24"/>
          <w:szCs w:val="24"/>
        </w:rPr>
        <w:t xml:space="preserve">Pin &amp; Ark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2257"/>
        <w:gridCol w:w="2257"/>
        <w:gridCol w:w="2257"/>
        <w:gridCol w:w="2257"/>
      </w:tblGrid>
      <w:tr>
        <w:tc>
          <w:tcPr>
            <w:tcW w:w="2257"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Strengths</w:t>
            </w:r>
            <w:r>
              <w:rPr>
                <w:rFonts w:ascii="Arimo Bold" w:hAnsi="Arimo Bold" w:cs="Arimo Bold" w:eastAsia="Arimo Bold"/>
                <w:b/>
                <w:bCs/>
                <w:color w:val="ffffff"/>
                <w:sz w:val="24"/>
                <w:szCs w:val="24"/>
              </w:rPr>
              <w:t xml:space="preserve">
</w:t>
            </w:r>
          </w:p>
        </w:tc>
        <w:tc>
          <w:tcPr>
            <w:tcW w:w="2257"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Weaknesses</w:t>
            </w:r>
            <w:r>
              <w:rPr>
                <w:rFonts w:ascii="Arimo Bold" w:hAnsi="Arimo Bold" w:cs="Arimo Bold" w:eastAsia="Arimo Bold"/>
                <w:b/>
                <w:bCs/>
                <w:color w:val="ffffff"/>
                <w:sz w:val="24"/>
                <w:szCs w:val="24"/>
              </w:rPr>
              <w:t xml:space="preserve">
</w:t>
            </w:r>
          </w:p>
        </w:tc>
        <w:tc>
          <w:tcPr>
            <w:tcW w:w="2257"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Opportunities</w:t>
            </w:r>
            <w:r>
              <w:rPr>
                <w:rFonts w:ascii="Arimo Bold" w:hAnsi="Arimo Bold" w:cs="Arimo Bold" w:eastAsia="Arimo Bold"/>
                <w:b/>
                <w:bCs/>
                <w:color w:val="ffffff"/>
                <w:sz w:val="24"/>
                <w:szCs w:val="24"/>
              </w:rPr>
              <w:t xml:space="preserve">
</w:t>
            </w:r>
          </w:p>
        </w:tc>
        <w:tc>
          <w:tcPr>
            <w:tcW w:w="2257"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 xml:space="preserve">Threats
</w:t>
            </w:r>
          </w:p>
        </w:tc>
      </w:tr>
      <w:tr>
        <w:tc>
          <w:tcPr>
            <w:tcW w:w="2257"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Enumerate internal features that the company does well</w:t>
            </w:r>
            <w:r>
              <w:rPr>
                <w:rFonts w:ascii="Arimo" w:hAnsi="Arimo" w:cs="Arimo" w:eastAsia="Arimo"/>
                <w:color w:val="132544"/>
                <w:sz w:val="24"/>
                <w:szCs w:val="24"/>
              </w:rPr>
              <w:t xml:space="preserve">
</w:t>
            </w:r>
          </w:p>
        </w:tc>
        <w:tc>
          <w:tcPr>
            <w:tcW w:w="2257"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Enumerate internal features that need to be improved</w:t>
            </w:r>
            <w:r>
              <w:rPr>
                <w:rFonts w:ascii="Arimo" w:hAnsi="Arimo" w:cs="Arimo" w:eastAsia="Arimo"/>
                <w:color w:val="132544"/>
                <w:sz w:val="24"/>
                <w:szCs w:val="24"/>
              </w:rPr>
              <w:t xml:space="preserve">
</w:t>
            </w:r>
          </w:p>
        </w:tc>
        <w:tc>
          <w:tcPr>
            <w:tcW w:w="2257"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Name external factors that benefit the company
</w:t>
            </w:r>
          </w:p>
        </w:tc>
        <w:tc>
          <w:tcPr>
            <w:tcW w:w="2257"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Name external factors that work against the company</w:t>
            </w:r>
            <w:r>
              <w:rPr>
                <w:rFonts w:ascii="Arimo" w:hAnsi="Arimo" w:cs="Arimo" w:eastAsia="Arimo"/>
                <w:color w:val="132544"/>
                <w:sz w:val="24"/>
                <w:szCs w:val="24"/>
              </w:rPr>
              <w:t xml:space="preserve">
</w:t>
            </w:r>
          </w:p>
        </w:tc>
      </w:tr>
      <w:tr>
        <w:tc>
          <w:tcPr>
            <w:tcW w:w="2257"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2257" w:type="dxa"/>
            <w:tcBorders>
              <w:start w:color="dbdbdb" w:sz="0" w:val="none"/>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2257" w:type="dxa"/>
            <w:tcBorders>
              <w:start w:color="dbdbdb" w:sz="0" w:val="none"/>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bl>
    <w:p>
      <w:pPr>
        <w:spacing w:after="120" w:before="120" w:line="336" w:lineRule="auto"/>
        <w:ind w:firstLine="0" w:start="0"/>
        <w:jc w:val="start"/>
      </w:pPr>
      <w:r>
        <w:rPr>
          <w:rFonts w:ascii="Arimo Bold" w:hAnsi="Arimo Bold" w:cs="Arimo Bold" w:eastAsia="Arimo Bold"/>
          <w:b/>
          <w:bCs/>
          <w:color w:val="132544"/>
          <w:sz w:val="24"/>
          <w:szCs w:val="24"/>
        </w:rPr>
        <w:t xml:space="preserve">Name of Competitor 2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2257"/>
        <w:gridCol w:w="2257"/>
        <w:gridCol w:w="2257"/>
        <w:gridCol w:w="2257"/>
      </w:tblGrid>
      <w:tr>
        <w:tc>
          <w:tcPr>
            <w:tcW w:w="2257"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Strengths</w:t>
            </w:r>
            <w:r>
              <w:rPr>
                <w:rFonts w:ascii="Arimo Bold" w:hAnsi="Arimo Bold" w:cs="Arimo Bold" w:eastAsia="Arimo Bold"/>
                <w:b/>
                <w:bCs/>
                <w:color w:val="ffffff"/>
                <w:sz w:val="24"/>
                <w:szCs w:val="24"/>
              </w:rPr>
              <w:t xml:space="preserve">
</w:t>
            </w:r>
          </w:p>
        </w:tc>
        <w:tc>
          <w:tcPr>
            <w:tcW w:w="2257"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Weaknesses</w:t>
            </w:r>
            <w:r>
              <w:rPr>
                <w:rFonts w:ascii="Arimo Bold" w:hAnsi="Arimo Bold" w:cs="Arimo Bold" w:eastAsia="Arimo Bold"/>
                <w:b/>
                <w:bCs/>
                <w:color w:val="ffffff"/>
                <w:sz w:val="24"/>
                <w:szCs w:val="24"/>
              </w:rPr>
              <w:t xml:space="preserve">
</w:t>
            </w:r>
          </w:p>
        </w:tc>
        <w:tc>
          <w:tcPr>
            <w:tcW w:w="2257"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Opportunities</w:t>
            </w:r>
            <w:r>
              <w:rPr>
                <w:rFonts w:ascii="Arimo Bold" w:hAnsi="Arimo Bold" w:cs="Arimo Bold" w:eastAsia="Arimo Bold"/>
                <w:b/>
                <w:bCs/>
                <w:color w:val="ffffff"/>
                <w:sz w:val="24"/>
                <w:szCs w:val="24"/>
              </w:rPr>
              <w:t xml:space="preserve">
</w:t>
            </w:r>
          </w:p>
        </w:tc>
        <w:tc>
          <w:tcPr>
            <w:tcW w:w="2257"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 xml:space="preserve">Threats
</w:t>
            </w:r>
          </w:p>
        </w:tc>
      </w:tr>
      <w:tr>
        <w:tc>
          <w:tcPr>
            <w:tcW w:w="2257"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Enumerate internal features that the company does well</w:t>
            </w:r>
            <w:r>
              <w:rPr>
                <w:rFonts w:ascii="Arimo" w:hAnsi="Arimo" w:cs="Arimo" w:eastAsia="Arimo"/>
                <w:color w:val="132544"/>
                <w:sz w:val="24"/>
                <w:szCs w:val="24"/>
              </w:rPr>
              <w:t xml:space="preserve">
</w:t>
            </w:r>
          </w:p>
        </w:tc>
        <w:tc>
          <w:tcPr>
            <w:tcW w:w="2257"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Enumerate internal features that need to be improved</w:t>
            </w:r>
            <w:r>
              <w:rPr>
                <w:rFonts w:ascii="Arimo" w:hAnsi="Arimo" w:cs="Arimo" w:eastAsia="Arimo"/>
                <w:color w:val="132544"/>
                <w:sz w:val="24"/>
                <w:szCs w:val="24"/>
              </w:rPr>
              <w:t xml:space="preserve">
</w:t>
            </w:r>
          </w:p>
        </w:tc>
        <w:tc>
          <w:tcPr>
            <w:tcW w:w="2257"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Name external factors that benefit the company
</w:t>
            </w:r>
          </w:p>
        </w:tc>
        <w:tc>
          <w:tcPr>
            <w:tcW w:w="2257"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Name external factors that work against the company</w:t>
            </w:r>
            <w:r>
              <w:rPr>
                <w:rFonts w:ascii="Arimo" w:hAnsi="Arimo" w:cs="Arimo" w:eastAsia="Arimo"/>
                <w:color w:val="132544"/>
                <w:sz w:val="24"/>
                <w:szCs w:val="24"/>
              </w:rPr>
              <w:t xml:space="preserve">
</w:t>
            </w:r>
          </w:p>
        </w:tc>
      </w:tr>
      <w:tr>
        <w:tc>
          <w:tcPr>
            <w:tcW w:w="2257"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2257" w:type="dxa"/>
            <w:tcBorders>
              <w:start w:color="dbdbdb" w:sz="0" w:val="none"/>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r>
        <w:tc>
          <w:tcPr>
            <w:tcW w:w="2257" w:type="dxa"/>
            <w:tcBorders>
              <w:start w:color="dbdbdb" w:sz="0" w:val="none"/>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c>
          <w:tcPr>
            <w:tcW w:w="2257"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
</w:t>
            </w:r>
          </w:p>
        </w:tc>
      </w:tr>
    </w:tbl>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
</w:t>
      </w:r>
    </w:p>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Industry Analysis
</w:t>
      </w:r>
    </w:p>
    <w:p>
      <w:pPr>
        <w:spacing w:after="120" w:before="120" w:line="336" w:lineRule="auto"/>
        <w:ind w:firstLine="0" w:start="0"/>
        <w:jc w:val="start"/>
      </w:pPr>
      <w:r>
        <w:rPr>
          <w:rFonts w:ascii="Arimo" w:hAnsi="Arimo" w:cs="Arimo" w:eastAsia="Arimo"/>
          <w:color w:val="132544"/>
          <w:sz w:val="24"/>
          <w:szCs w:val="24"/>
        </w:rPr>
        <w:t xml:space="preserve">Provide an analysis of the broader industry. Zoom in on your business sector - its location, size, and available products and services. 
</w:t>
      </w:r>
    </w:p>
    <w:p>
      <w:pPr>
        <w:spacing w:after="120" w:before="120" w:line="336" w:lineRule="auto"/>
        <w:ind w:firstLine="0" w:start="0"/>
        <w:jc w:val="start"/>
      </w:pPr>
      <w:r>
        <w:rPr>
          <w:rFonts w:ascii="Arimo" w:hAnsi="Arimo" w:cs="Arimo" w:eastAsia="Arimo"/>
          <w:color w:val="132544"/>
          <w:sz w:val="24"/>
          <w:szCs w:val="24"/>
        </w:rPr>
        <w:t xml:space="preserve">Who are the usual players in the industry? Is there a major entity that dominates the market? Which companies are your key competitors based on the data? 
</w:t>
      </w:r>
    </w:p>
    <w:p>
      <w:pPr>
        <w:spacing w:after="120" w:before="120" w:line="336" w:lineRule="auto"/>
        <w:ind w:firstLine="0" w:start="0"/>
        <w:jc w:val="start"/>
      </w:pPr>
      <w:r>
        <w:rPr>
          <w:rFonts w:ascii="Arimo" w:hAnsi="Arimo" w:cs="Arimo" w:eastAsia="Arimo"/>
          <w:color w:val="132544"/>
          <w:sz w:val="24"/>
          <w:szCs w:val="24"/>
        </w:rPr>
        <w:t>Finally, explain what makes your business stand out. What edge do you have over these competitors? Anticipate how competitors will respond to the arrival of your business, and explain how you will address these challenges.</w:t>
      </w:r>
      <w:r>
        <w:rPr>
          <w:rFonts w:ascii="Canva Sans" w:hAnsi="Canva Sans" w:cs="Canva Sans" w:eastAsia="Canva Sans"/>
          <w:color w:val="132544"/>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Data Analysis
</w:t>
      </w:r>
    </w:p>
    <w:p>
      <w:pPr>
        <w:spacing w:after="120" w:before="120" w:line="336" w:lineRule="auto"/>
        <w:ind w:firstLine="0" w:start="0"/>
        <w:jc w:val="start"/>
      </w:pPr>
      <w:r>
        <w:rPr>
          <w:rFonts w:ascii="Arimo" w:hAnsi="Arimo" w:cs="Arimo" w:eastAsia="Arimo"/>
          <w:color w:val="132544"/>
          <w:sz w:val="24"/>
          <w:szCs w:val="24"/>
        </w:rPr>
        <w:t xml:space="preserve">Visualize complicated and dense information with graphs and charts. These visual aids add more context to the topic you are discussing. </w:t>
      </w:r>
      <w:r>
        <w:rPr>
          <w:rFonts w:ascii="Canva Sans" w:hAnsi="Canva Sans" w:cs="Canva Sans" w:eastAsia="Canva Sans"/>
          <w:color w:val="132544"/>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5734050" cy="3951845"/>
            <wp:docPr id="2" name="Drawing 2" descr="1d403500a1883ffcf8f5518758e8cef3.png"/>
            <wp:cNvGraphicFramePr>
              <a:graphicFrameLocks noChangeAspect="true"/>
            </wp:cNvGraphicFramePr>
            <a:graphic>
              <a:graphicData uri="http://schemas.openxmlformats.org/drawingml/2006/picture">
                <pic:pic xmlns:pic="http://schemas.openxmlformats.org/drawingml/2006/picture">
                  <pic:nvPicPr>
                    <pic:cNvPr id="0" name="Picture 2" descr="1d403500a1883ffcf8f5518758e8cef3.png"/>
                    <pic:cNvPicPr>
                      <a:picLocks noChangeAspect="true"/>
                    </pic:cNvPicPr>
                  </pic:nvPicPr>
                  <pic:blipFill>
                    <a:blip r:embed="rId5"/>
                    <a:srcRect l="3400" r="3400" t="2404" b="52181"/>
                    <a:stretch>
                      <a:fillRect/>
                    </a:stretch>
                  </pic:blipFill>
                  <pic:spPr>
                    <a:xfrm>
                      <a:off x="0" y="0"/>
                      <a:ext cx="5734050" cy="3951845"/>
                    </a:xfrm>
                    <a:prstGeom prst="rect">
                      <a:avLst/>
                    </a:prstGeom>
                  </pic:spPr>
                </pic:pic>
              </a:graphicData>
            </a:graphic>
          </wp:inline>
        </w:drawing>
      </w:r>
    </w:p>
    <w:p>
      <w:pPr>
        <w:spacing w:after="120" w:before="120" w:line="336" w:lineRule="auto"/>
        <w:ind w:firstLine="0" w:start="0"/>
        <w:jc w:val="center"/>
      </w:pPr>
      <w:r>
        <w:rPr>
          <w:rFonts w:ascii="Arimo Bold Italics" w:hAnsi="Arimo Bold Italics" w:cs="Arimo Bold Italics" w:eastAsia="Arimo Bold Italics"/>
          <w:b/>
          <w:bCs/>
          <w:i/>
          <w:iCs/>
          <w:color w:val="132544"/>
          <w:sz w:val="24"/>
          <w:szCs w:val="24"/>
        </w:rPr>
        <w:t>Market share of major players in the industry</w:t>
      </w:r>
      <w:r>
        <w:rPr>
          <w:rFonts w:ascii="Arimo Bold Italics" w:hAnsi="Arimo Bold Italics" w:cs="Arimo Bold Italics" w:eastAsia="Arimo Bold Italics"/>
          <w:b/>
          <w:bCs/>
          <w:i/>
          <w:iCs/>
          <w:color w:val="132544"/>
          <w:sz w:val="24"/>
          <w:szCs w:val="24"/>
        </w:rPr>
        <w:t xml:space="preserve">
</w:t>
      </w:r>
    </w:p>
    <w:p>
      <w:pPr>
        <w:spacing w:after="120" w:before="120" w:line="336" w:lineRule="auto"/>
        <w:ind w:firstLine="0" w:start="0"/>
        <w:jc w:val="start"/>
      </w:pPr>
      <w:r>
        <w:rPr>
          <w:rFonts w:ascii="Canva Sans Bold Italics" w:hAnsi="Canva Sans Bold Italics" w:cs="Canva Sans Bold Italics" w:eastAsia="Canva Sans Bold Italics"/>
          <w:b/>
          <w:bCs/>
          <w:i/>
          <w:iCs/>
          <w:color w:val="000000"/>
          <w:sz w:val="24"/>
          <w:szCs w:val="24"/>
        </w:rPr>
        <w:t xml:space="preserve">
</w:t>
      </w:r>
    </w:p>
    <w:tbl>
      <w:tblPr>
        <w:tblW w:w="9030" w:type="dxa"/>
        <w:tblBorders>
          <w:top w:val="none" w:color="ffffff" w:sz="0"/>
          <w:start w:color="ffffff" w:sz="0" w:val="none"/>
          <w:left w:val="single"/>
          <w:bottom w:val="none" w:color="ffffff" w:sz="0"/>
          <w:end w:color="ffffff" w:sz="0" w:val="none"/>
          <w:right w:val="single"/>
          <w:insideH w:val="none" w:color="ffffff" w:sz="0"/>
          <w:insideV w:val="none" w:color="ffffff" w:sz="0"/>
        </w:tblBorders>
      </w:tblPr>
      <w:tblGrid>
        <w:gridCol w:w="9030"/>
      </w:tblGrid>
      <w:tr>
        <w:tc>
          <w:tcPr>
            <w:tcW w:w="9030" w:type="dxa"/>
            <w:shd w:val="clear" w:color="auto" w:fill="f3f8ff"/>
            <w:tcMar>
              <w:top w:w="180"/>
              <w:start w:w="180"/>
              <w:bottom w:w="180"/>
              <w:end w:w="180"/>
            </w:tcMar>
          </w:tcPr>
          <w:p>
            <w:pPr>
              <w:spacing w:after="120" w:before="120" w:line="336" w:lineRule="auto"/>
              <w:ind w:firstLine="0" w:start="0"/>
              <w:jc w:val="start"/>
            </w:pPr>
            <w:r>
              <w:rPr>
                <w:rFonts w:ascii="Helios Condensed" w:hAnsi="Helios Condensed" w:cs="Helios Condensed" w:eastAsia="Helios Condensed"/>
                <w:color w:val="132544"/>
                <w:sz w:val="64"/>
                <w:szCs w:val="64"/>
              </w:rPr>
              <w:t>Budget Plan</w:t>
            </w:r>
            <w:r>
              <w:rPr>
                <w:rFonts w:ascii="Helios Condensed" w:hAnsi="Helios Condensed" w:cs="Helios Condensed" w:eastAsia="Helios Condensed"/>
                <w:color w:val="132544"/>
                <w:sz w:val="64"/>
                <w:szCs w:val="64"/>
              </w:rPr>
              <w:t xml:space="preserve">
</w:t>
            </w:r>
          </w:p>
        </w:tc>
      </w:tr>
    </w:tbl>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Proposed Budget 
</w:t>
      </w:r>
    </w:p>
    <w:p>
      <w:pPr>
        <w:spacing w:after="120" w:before="120" w:line="336" w:lineRule="auto"/>
        <w:ind w:firstLine="0" w:start="0"/>
        <w:jc w:val="start"/>
      </w:pPr>
      <w:r>
        <w:rPr>
          <w:rFonts w:ascii="Arimo" w:hAnsi="Arimo" w:cs="Arimo" w:eastAsia="Arimo"/>
          <w:color w:val="132544"/>
          <w:sz w:val="24"/>
          <w:szCs w:val="24"/>
        </w:rPr>
        <w:t xml:space="preserve">In this section, describe how you plan to use resources.
</w:t>
      </w:r>
    </w:p>
    <w:p>
      <w:pPr>
        <w:spacing w:after="120" w:before="120" w:line="336" w:lineRule="auto"/>
        <w:ind w:firstLine="0" w:start="0"/>
        <w:jc w:val="start"/>
      </w:pPr>
      <w:r>
        <w:rPr>
          <w:rFonts w:ascii="Arimo" w:hAnsi="Arimo" w:cs="Arimo" w:eastAsia="Arimo"/>
          <w:color w:val="132544"/>
          <w:sz w:val="24"/>
          <w:szCs w:val="24"/>
        </w:rPr>
        <w:t xml:space="preserve">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4515"/>
        <w:gridCol w:w="4515"/>
      </w:tblGrid>
      <w:tr>
        <w:tc>
          <w:tcPr>
            <w:tcW w:w="4515"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Project</w:t>
            </w:r>
            <w:r>
              <w:rPr>
                <w:rFonts w:ascii="Arimo Bold" w:hAnsi="Arimo Bold" w:cs="Arimo Bold" w:eastAsia="Arimo Bold"/>
                <w:b/>
                <w:bCs/>
                <w:color w:val="ffffff"/>
                <w:sz w:val="24"/>
                <w:szCs w:val="24"/>
              </w:rPr>
              <w:t xml:space="preserve">
</w:t>
            </w:r>
          </w:p>
        </w:tc>
        <w:tc>
          <w:tcPr>
            <w:tcW w:w="4515"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Amount</w:t>
            </w:r>
            <w:r>
              <w:rPr>
                <w:rFonts w:ascii="Arimo Bold" w:hAnsi="Arimo Bold" w:cs="Arimo Bold" w:eastAsia="Arimo Bold"/>
                <w:b/>
                <w:bCs/>
                <w:color w:val="ffffff"/>
                <w:sz w:val="24"/>
                <w:szCs w:val="24"/>
              </w:rPr>
              <w:t xml:space="preserve">
</w:t>
            </w:r>
          </w:p>
        </w:tc>
      </w:tr>
      <w:tr>
        <w:tc>
          <w:tcPr>
            <w:tcW w:w="4515"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Phase 1</w:t>
            </w:r>
            <w:r>
              <w:rPr>
                <w:rFonts w:ascii="Arimo" w:hAnsi="Arimo" w:cs="Arimo" w:eastAsia="Arimo"/>
                <w:color w:val="132544"/>
                <w:sz w:val="24"/>
                <w:szCs w:val="24"/>
              </w:rPr>
              <w:t xml:space="preserve">
</w:t>
            </w:r>
          </w:p>
        </w:tc>
        <w:tc>
          <w:tcPr>
            <w:tcW w:w="4515"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$456,000</w:t>
            </w:r>
            <w:r>
              <w:rPr>
                <w:rFonts w:ascii="Arimo" w:hAnsi="Arimo" w:cs="Arimo" w:eastAsia="Arimo"/>
                <w:color w:val="132544"/>
                <w:sz w:val="24"/>
                <w:szCs w:val="24"/>
              </w:rPr>
              <w:t xml:space="preserve">
</w:t>
            </w:r>
          </w:p>
        </w:tc>
      </w:tr>
      <w:tr>
        <w:tc>
          <w:tcPr>
            <w:tcW w:w="4515"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Phase 2</w:t>
            </w:r>
            <w:r>
              <w:rPr>
                <w:rFonts w:ascii="Arimo" w:hAnsi="Arimo" w:cs="Arimo" w:eastAsia="Arimo"/>
                <w:color w:val="132544"/>
                <w:sz w:val="24"/>
                <w:szCs w:val="24"/>
              </w:rPr>
              <w:t xml:space="preserve">
</w:t>
            </w:r>
          </w:p>
        </w:tc>
        <w:tc>
          <w:tcPr>
            <w:tcW w:w="4515"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$421,000</w:t>
            </w:r>
            <w:r>
              <w:rPr>
                <w:rFonts w:ascii="Arimo" w:hAnsi="Arimo" w:cs="Arimo" w:eastAsia="Arimo"/>
                <w:color w:val="132544"/>
                <w:sz w:val="24"/>
                <w:szCs w:val="24"/>
              </w:rPr>
              <w:t xml:space="preserve">
</w:t>
            </w:r>
          </w:p>
        </w:tc>
      </w:tr>
      <w:tr>
        <w:tc>
          <w:tcPr>
            <w:tcW w:w="4515" w:type="dxa"/>
            <w:tcBorders>
              <w:start w:color="dbdbdb" w:sz="0" w:val="none"/>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Phase 3</w:t>
            </w:r>
            <w:r>
              <w:rPr>
                <w:rFonts w:ascii="Arimo" w:hAnsi="Arimo" w:cs="Arimo" w:eastAsia="Arimo"/>
                <w:color w:val="132544"/>
                <w:sz w:val="24"/>
                <w:szCs w:val="24"/>
              </w:rPr>
              <w:t xml:space="preserve">
</w:t>
            </w:r>
          </w:p>
        </w:tc>
        <w:tc>
          <w:tcPr>
            <w:tcW w:w="4515"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$123,000</w:t>
            </w:r>
            <w:r>
              <w:rPr>
                <w:rFonts w:ascii="Arimo" w:hAnsi="Arimo" w:cs="Arimo" w:eastAsia="Arimo"/>
                <w:color w:val="132544"/>
                <w:sz w:val="24"/>
                <w:szCs w:val="24"/>
              </w:rPr>
              <w:t xml:space="preserve">
</w:t>
            </w:r>
          </w:p>
        </w:tc>
      </w:tr>
      <w:tr>
        <w:tc>
          <w:tcPr>
            <w:tcW w:w="4515" w:type="dxa"/>
            <w:tcBorders>
              <w:start w:color="dbdbdb" w:sz="0" w:val="none"/>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Bold" w:hAnsi="Arimo Bold" w:cs="Arimo Bold" w:eastAsia="Arimo Bold"/>
                <w:b/>
                <w:bCs/>
                <w:color w:val="132544"/>
                <w:sz w:val="24"/>
                <w:szCs w:val="24"/>
              </w:rPr>
              <w:t xml:space="preserve">TOTAL
</w:t>
            </w:r>
          </w:p>
        </w:tc>
        <w:tc>
          <w:tcPr>
            <w:tcW w:w="4515" w:type="dxa"/>
            <w:tcBorders>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Arimo Bold" w:hAnsi="Arimo Bold" w:cs="Arimo Bold" w:eastAsia="Arimo Bold"/>
                <w:b/>
                <w:bCs/>
                <w:color w:val="132544"/>
                <w:sz w:val="24"/>
                <w:szCs w:val="24"/>
              </w:rPr>
              <w:t xml:space="preserve">$1,000,000
</w:t>
            </w:r>
          </w:p>
        </w:tc>
      </w:tr>
    </w:tbl>
    <w:p>
      <w:pPr>
        <w:spacing w:after="120" w:before="120" w:line="336" w:lineRule="auto"/>
        <w:ind w:firstLine="0" w:start="0"/>
        <w:jc w:val="start"/>
      </w:pPr>
      <w:r>
        <w:rPr>
          <w:rFonts w:ascii="Canva Sans" w:hAnsi="Canva Sans" w:cs="Canva Sans" w:eastAsia="Canva Sans"/>
          <w:color w:val="000000"/>
          <w:sz w:val="24"/>
          <w:szCs w:val="24"/>
        </w:rPr>
        <w:t xml:space="preserve">
</w:t>
      </w:r>
    </w:p>
    <w:p>
      <w:pPr>
        <w:spacing w:after="120" w:before="120"/>
        <w:jc w:val="center"/>
      </w:pPr>
      <w:r>
        <w:drawing>
          <wp:inline>
            <wp:extent cx="5734050" cy="3796871"/>
            <wp:docPr id="3" name="Drawing 3" descr="19329b771339af7d4a43e64c72ec3bd7.png"/>
            <wp:cNvGraphicFramePr>
              <a:graphicFrameLocks noChangeAspect="true"/>
            </wp:cNvGraphicFramePr>
            <a:graphic>
              <a:graphicData uri="http://schemas.openxmlformats.org/drawingml/2006/picture">
                <pic:pic xmlns:pic="http://schemas.openxmlformats.org/drawingml/2006/picture">
                  <pic:nvPicPr>
                    <pic:cNvPr id="0" name="Picture 3" descr="19329b771339af7d4a43e64c72ec3bd7.png"/>
                    <pic:cNvPicPr>
                      <a:picLocks noChangeAspect="true"/>
                    </pic:cNvPicPr>
                  </pic:nvPicPr>
                  <pic:blipFill>
                    <a:blip r:embed="rId6"/>
                    <a:srcRect l="3400" r="3400" t="2404" b="53962"/>
                    <a:stretch>
                      <a:fillRect/>
                    </a:stretch>
                  </pic:blipFill>
                  <pic:spPr>
                    <a:xfrm>
                      <a:off x="0" y="0"/>
                      <a:ext cx="5734050" cy="3796871"/>
                    </a:xfrm>
                    <a:prstGeom prst="rect">
                      <a:avLst/>
                    </a:prstGeom>
                  </pic:spPr>
                </pic:pic>
              </a:graphicData>
            </a:graphic>
          </wp:inline>
        </w:drawing>
      </w:r>
    </w:p>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
</w:t>
      </w:r>
    </w:p>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Financial Outlook
</w:t>
      </w:r>
    </w:p>
    <w:p>
      <w:pPr>
        <w:spacing w:after="120" w:before="120" w:line="336" w:lineRule="auto"/>
        <w:ind w:firstLine="0" w:start="0"/>
        <w:jc w:val="start"/>
      </w:pPr>
      <w:r>
        <w:rPr>
          <w:rFonts w:ascii="Arimo" w:hAnsi="Arimo" w:cs="Arimo" w:eastAsia="Arimo"/>
          <w:color w:val="132544"/>
          <w:sz w:val="24"/>
          <w:szCs w:val="24"/>
        </w:rPr>
        <w:t xml:space="preserve">If your client is an investor, you may also provide a projection of the business's financial performance within a specific time frame. Investors will want to know when they will receive a return on their investment.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2257"/>
        <w:gridCol w:w="2257"/>
        <w:gridCol w:w="2257"/>
        <w:gridCol w:w="2257"/>
      </w:tblGrid>
      <w:tr>
        <w:tc>
          <w:tcPr>
            <w:tcW w:w="2257"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US$ B</w:t>
            </w:r>
            <w:r>
              <w:rPr>
                <w:rFonts w:ascii="Arimo Bold" w:hAnsi="Arimo Bold" w:cs="Arimo Bold" w:eastAsia="Arimo Bold"/>
                <w:b/>
                <w:bCs/>
                <w:color w:val="ffffff"/>
                <w:sz w:val="24"/>
                <w:szCs w:val="24"/>
              </w:rPr>
              <w:t xml:space="preserve">
</w:t>
            </w:r>
          </w:p>
        </w:tc>
        <w:tc>
          <w:tcPr>
            <w:tcW w:w="2257"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FY'31</w:t>
            </w:r>
            <w:r>
              <w:rPr>
                <w:rFonts w:ascii="Arimo Bold" w:hAnsi="Arimo Bold" w:cs="Arimo Bold" w:eastAsia="Arimo Bold"/>
                <w:b/>
                <w:bCs/>
                <w:color w:val="ffffff"/>
                <w:sz w:val="24"/>
                <w:szCs w:val="24"/>
              </w:rPr>
              <w:t xml:space="preserve">
</w:t>
            </w:r>
          </w:p>
        </w:tc>
        <w:tc>
          <w:tcPr>
            <w:tcW w:w="2257"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 xml:space="preserve">FY'30
</w:t>
            </w:r>
          </w:p>
        </w:tc>
        <w:tc>
          <w:tcPr>
            <w:tcW w:w="2257" w:type="dxa"/>
            <w:tcBorders>
              <w:top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 xml:space="preserve">YOY change
</w:t>
            </w:r>
          </w:p>
        </w:tc>
      </w:tr>
      <w:tr>
        <w:tc>
          <w:tcPr>
            <w:tcW w:w="2257"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Revenue</w:t>
            </w:r>
            <w:r>
              <w:rPr>
                <w:rFonts w:ascii="Arimo" w:hAnsi="Arimo" w:cs="Arimo" w:eastAsia="Arimo"/>
                <w:color w:val="132544"/>
                <w:sz w:val="24"/>
                <w:szCs w:val="24"/>
              </w:rPr>
              <w:t xml:space="preserve">
</w:t>
            </w:r>
          </w:p>
        </w:tc>
        <w:tc>
          <w:tcPr>
            <w:tcW w:w="2257"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789.00</w:t>
            </w:r>
            <w:r>
              <w:rPr>
                <w:rFonts w:ascii="Arimo" w:hAnsi="Arimo" w:cs="Arimo" w:eastAsia="Arimo"/>
                <w:color w:val="132544"/>
                <w:sz w:val="24"/>
                <w:szCs w:val="24"/>
              </w:rPr>
              <w:t xml:space="preserve">
</w:t>
            </w:r>
          </w:p>
        </w:tc>
        <w:tc>
          <w:tcPr>
            <w:tcW w:w="2257"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456.00
</w:t>
            </w:r>
          </w:p>
        </w:tc>
        <w:tc>
          <w:tcPr>
            <w:tcW w:w="2257" w:type="dxa"/>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73%
</w:t>
            </w:r>
          </w:p>
        </w:tc>
      </w:tr>
      <w:tr>
        <w:tc>
          <w:tcPr>
            <w:tcW w:w="2257"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Expenses</w:t>
            </w:r>
            <w:r>
              <w:rPr>
                <w:rFonts w:ascii="Arimo" w:hAnsi="Arimo" w:cs="Arimo" w:eastAsia="Arimo"/>
                <w:color w:val="132544"/>
                <w:sz w:val="24"/>
                <w:szCs w:val="24"/>
              </w:rPr>
              <w:t xml:space="preserve">
</w:t>
            </w:r>
          </w:p>
        </w:tc>
        <w:tc>
          <w:tcPr>
            <w:tcW w:w="2257"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246.00</w:t>
            </w:r>
            <w:r>
              <w:rPr>
                <w:rFonts w:ascii="Arimo" w:hAnsi="Arimo" w:cs="Arimo" w:eastAsia="Arimo"/>
                <w:color w:val="132544"/>
                <w:sz w:val="24"/>
                <w:szCs w:val="24"/>
              </w:rPr>
              <w:t xml:space="preserve">
</w:t>
            </w:r>
          </w:p>
        </w:tc>
        <w:tc>
          <w:tcPr>
            <w:tcW w:w="2257"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300.00
</w:t>
            </w:r>
          </w:p>
        </w:tc>
        <w:tc>
          <w:tcPr>
            <w:tcW w:w="2257" w:type="dxa"/>
            <w:shd w:val="clear" w:color="auto" w:fill="ebfaf0"/>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-18%
</w:t>
            </w:r>
          </w:p>
        </w:tc>
      </w:tr>
      <w:tr>
        <w:tc>
          <w:tcPr>
            <w:tcW w:w="2257" w:type="dxa"/>
            <w:tcBorders>
              <w:start w:color="dbdbdb" w:sz="0" w:val="none"/>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Profit</w:t>
            </w:r>
            <w:r>
              <w:rPr>
                <w:rFonts w:ascii="Arimo" w:hAnsi="Arimo" w:cs="Arimo" w:eastAsia="Arimo"/>
                <w:color w:val="132544"/>
                <w:sz w:val="24"/>
                <w:szCs w:val="24"/>
              </w:rPr>
              <w:t xml:space="preserve">
</w:t>
            </w:r>
          </w:p>
        </w:tc>
        <w:tc>
          <w:tcPr>
            <w:tcW w:w="2257"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543.00</w:t>
            </w:r>
            <w:r>
              <w:rPr>
                <w:rFonts w:ascii="Arimo" w:hAnsi="Arimo" w:cs="Arimo" w:eastAsia="Arimo"/>
                <w:color w:val="132544"/>
                <w:sz w:val="24"/>
                <w:szCs w:val="24"/>
              </w:rPr>
              <w:t xml:space="preserve">
</w:t>
            </w:r>
          </w:p>
        </w:tc>
        <w:tc>
          <w:tcPr>
            <w:tcW w:w="2257"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156.00
</w:t>
            </w:r>
          </w:p>
        </w:tc>
        <w:tc>
          <w:tcPr>
            <w:tcW w:w="2257" w:type="dxa"/>
            <w:tcBorders>
              <w:bottom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132544"/>
                <w:sz w:val="24"/>
                <w:szCs w:val="24"/>
              </w:rPr>
              <w:t xml:space="preserve">248%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none" w:color="ffffff" w:sz="0"/>
          <w:start w:color="ffffff" w:sz="0" w:val="none"/>
          <w:left w:val="single"/>
          <w:bottom w:val="none" w:color="ffffff" w:sz="0"/>
          <w:end w:color="ffffff" w:sz="0" w:val="none"/>
          <w:right w:val="single"/>
          <w:insideH w:val="none" w:color="ffffff" w:sz="0"/>
          <w:insideV w:val="none" w:color="ffffff" w:sz="0"/>
        </w:tblBorders>
      </w:tblPr>
      <w:tblGrid>
        <w:gridCol w:w="9030"/>
      </w:tblGrid>
      <w:tr>
        <w:tc>
          <w:tcPr>
            <w:tcW w:w="9030" w:type="dxa"/>
            <w:shd w:val="clear" w:color="auto" w:fill="f3f8ff"/>
            <w:tcMar>
              <w:top w:w="180"/>
              <w:start w:w="180"/>
              <w:bottom w:w="180"/>
              <w:end w:w="180"/>
            </w:tcMar>
          </w:tcPr>
          <w:p>
            <w:pPr>
              <w:spacing w:after="120" w:before="120" w:line="336" w:lineRule="auto"/>
              <w:ind w:firstLine="0" w:start="0"/>
              <w:jc w:val="start"/>
            </w:pPr>
            <w:r>
              <w:rPr>
                <w:rFonts w:ascii="Helios Condensed" w:hAnsi="Helios Condensed" w:cs="Helios Condensed" w:eastAsia="Helios Condensed"/>
                <w:color w:val="132544"/>
                <w:sz w:val="64"/>
                <w:szCs w:val="64"/>
              </w:rPr>
              <w:t>Roadmap and Milestones</w:t>
            </w:r>
            <w:r>
              <w:rPr>
                <w:rFonts w:ascii="Helios Condensed" w:hAnsi="Helios Condensed" w:cs="Helios Condensed" w:eastAsia="Helios Condensed"/>
                <w:color w:val="132544"/>
                <w:sz w:val="64"/>
                <w:szCs w:val="64"/>
              </w:rPr>
              <w:t xml:space="preserve">
</w:t>
            </w:r>
          </w:p>
        </w:tc>
      </w:tr>
    </w:tbl>
    <w:p>
      <w:pPr>
        <w:spacing w:after="120" w:before="120" w:line="336" w:lineRule="auto"/>
        <w:ind w:firstLine="0" w:start="0"/>
        <w:jc w:val="start"/>
      </w:pPr>
      <w:r>
        <w:rPr>
          <w:rFonts w:ascii="Arimo" w:hAnsi="Arimo" w:cs="Arimo" w:eastAsia="Arimo"/>
          <w:color w:val="132544"/>
          <w:sz w:val="24"/>
          <w:szCs w:val="24"/>
        </w:rPr>
        <w:t xml:space="preserve">Map out your future plans for the business, which could include expansion projects, new product offerings, and major partnerships. Discuss how much impact you want to bring to the industry. This enables potential investors also to be optimistic about the business. 
</w:t>
      </w:r>
    </w:p>
    <w:tbl>
      <w:tblPr>
        <w:tblW w:w="9030" w:type="dxa"/>
        <w:tblBorders>
          <w:top w:val="single" w:color="ffffff" w:sz="6"/>
          <w:start w:color="ffffff" w:sz="6" w:val="single"/>
          <w:left w:val="single"/>
          <w:bottom w:val="single" w:color="ffffff" w:sz="6"/>
          <w:end w:color="ffffff" w:sz="6" w:val="single"/>
          <w:right w:val="single"/>
          <w:insideH w:val="single" w:color="ffffff" w:sz="6"/>
          <w:insideV w:val="single" w:color="ffffff" w:sz="6"/>
        </w:tblBorders>
      </w:tblPr>
      <w:tblGrid>
        <w:gridCol w:w="4515"/>
        <w:gridCol w:w="4515"/>
      </w:tblGrid>
      <w:tr>
        <w:tc>
          <w:tcPr>
            <w:tcW w:w="4515" w:type="dxa"/>
            <w:tcBorders>
              <w:top w:color="dbdbdb" w:sz="0" w:val="none"/>
              <w:start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The Big Goal</w:t>
            </w:r>
            <w:r>
              <w:rPr>
                <w:rFonts w:ascii="Arimo Bold" w:hAnsi="Arimo Bold" w:cs="Arimo Bold" w:eastAsia="Arimo Bold"/>
                <w:b/>
                <w:bCs/>
                <w:color w:val="ffffff"/>
                <w:sz w:val="24"/>
                <w:szCs w:val="24"/>
              </w:rPr>
              <w:t xml:space="preserve">
</w:t>
            </w:r>
          </w:p>
        </w:tc>
        <w:tc>
          <w:tcPr>
            <w:tcW w:w="4515" w:type="dxa"/>
            <w:tcBorders>
              <w:top w:color="dbdbdb" w:sz="0" w:val="none"/>
              <w:end w:color="dbdbdb" w:sz="0" w:val="none"/>
            </w:tcBorders>
            <w:shd w:val="clear" w:color="auto" w:fill="132544"/>
            <w:tcMar>
              <w:top w:w="180"/>
              <w:start w:w="180"/>
              <w:bottom w:w="180"/>
              <w:end w:w="180"/>
            </w:tcMar>
          </w:tcPr>
          <w:p>
            <w:pPr>
              <w:spacing w:after="120" w:before="120" w:line="336" w:lineRule="auto"/>
              <w:ind w:firstLine="0" w:start="0"/>
              <w:jc w:val="center"/>
            </w:pPr>
            <w:r>
              <w:rPr>
                <w:rFonts w:ascii="Arimo Bold" w:hAnsi="Arimo Bold" w:cs="Arimo Bold" w:eastAsia="Arimo Bold"/>
                <w:b/>
                <w:bCs/>
                <w:color w:val="ffffff"/>
                <w:sz w:val="24"/>
                <w:szCs w:val="24"/>
              </w:rPr>
              <w:t>Milestones</w:t>
            </w:r>
            <w:r>
              <w:rPr>
                <w:rFonts w:ascii="Arimo Bold" w:hAnsi="Arimo Bold" w:cs="Arimo Bold" w:eastAsia="Arimo Bold"/>
                <w:b/>
                <w:bCs/>
                <w:color w:val="ffffff"/>
                <w:sz w:val="24"/>
                <w:szCs w:val="24"/>
              </w:rPr>
              <w:t xml:space="preserve">
</w:t>
            </w:r>
          </w:p>
        </w:tc>
      </w:tr>
      <w:tr>
        <w:tc>
          <w:tcPr>
            <w:tcW w:w="4515"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w:hAnsi="Arimo" w:cs="Arimo" w:eastAsia="Arimo"/>
                <w:color w:val="000000"/>
                <w:sz w:val="24"/>
                <w:szCs w:val="24"/>
              </w:rPr>
              <w:t>Dream big! Write a goal</w:t>
            </w:r>
            <w:r>
              <w:rPr>
                <w:rFonts w:ascii="Arimo" w:hAnsi="Arimo" w:cs="Arimo" w:eastAsia="Arimo"/>
                <w:color w:val="000000"/>
                <w:sz w:val="24"/>
                <w:szCs w:val="24"/>
              </w:rPr>
              <w:t xml:space="preserve">
</w:t>
            </w:r>
          </w:p>
        </w:tc>
        <w:tc>
          <w:tcPr>
            <w:tcW w:w="4515" w:type="dxa"/>
            <w:tcBorders>
              <w:end w:color="dbdbdb" w:sz="0" w:val="none"/>
            </w:tcBorders>
            <w:shd w:val="clear" w:color="auto" w:fill="f3f8ff"/>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Arimo" w:hAnsi="Arimo" w:cs="Arimo" w:eastAsia="Arimo"/>
                <w:color w:val="000000"/>
                <w:sz w:val="24"/>
                <w:szCs w:val="24"/>
              </w:rPr>
              <w:t>Add a milestone</w:t>
            </w:r>
            <w:r>
              <w:rPr>
                <w:rFonts w:ascii="Arimo" w:hAnsi="Arimo" w:cs="Arimo" w:eastAsia="Arimo"/>
                <w:color w:val="000000"/>
                <w:sz w:val="24"/>
                <w:szCs w:val="24"/>
              </w:rPr>
              <w:t xml:space="preserve">
</w:t>
            </w:r>
          </w:p>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Arimo" w:hAnsi="Arimo" w:cs="Arimo" w:eastAsia="Arimo"/>
                <w:color w:val="000000"/>
                <w:sz w:val="24"/>
                <w:szCs w:val="24"/>
              </w:rPr>
              <w:t xml:space="preserve">Provide another one
</w:t>
            </w:r>
          </w:p>
        </w:tc>
      </w:tr>
      <w:tr>
        <w:tc>
          <w:tcPr>
            <w:tcW w:w="4515" w:type="dxa"/>
            <w:tcBorders>
              <w:start w:color="dbdbdb" w:sz="0" w:val="none"/>
            </w:tcBorders>
            <w:shd w:val="clear" w:color="auto" w:fill="ebfaf0"/>
            <w:tcMar>
              <w:top w:w="180"/>
              <w:start w:w="180"/>
              <w:bottom w:w="180"/>
              <w:end w:w="180"/>
            </w:tcMar>
          </w:tcPr>
          <w:p>
            <w:pPr>
              <w:spacing w:after="120" w:before="120" w:line="336" w:lineRule="auto"/>
              <w:ind w:firstLine="0" w:start="0"/>
              <w:jc w:val="start"/>
            </w:pPr>
            <w:r>
              <w:rPr>
                <w:rFonts w:ascii="Arimo Italics" w:hAnsi="Arimo Italics" w:cs="Arimo Italics" w:eastAsia="Arimo Italics"/>
                <w:i/>
                <w:iCs/>
                <w:color w:val="000000"/>
                <w:sz w:val="24"/>
                <w:szCs w:val="24"/>
              </w:rPr>
              <w:t>Be the biggest industry player by 2030</w:t>
            </w:r>
            <w:r>
              <w:rPr>
                <w:rFonts w:ascii="Arimo Bold Italics" w:hAnsi="Arimo Bold Italics" w:cs="Arimo Bold Italics" w:eastAsia="Arimo Bold Italics"/>
                <w:b/>
                <w:bCs/>
                <w:i/>
                <w:iCs/>
                <w:color w:val="000000"/>
                <w:sz w:val="24"/>
                <w:szCs w:val="24"/>
              </w:rPr>
              <w:t xml:space="preserve">
</w:t>
            </w:r>
          </w:p>
        </w:tc>
        <w:tc>
          <w:tcPr>
            <w:tcW w:w="4515" w:type="dxa"/>
            <w:tcBorders>
              <w:end w:color="dbdbdb" w:sz="0" w:val="none"/>
            </w:tcBorders>
            <w:shd w:val="clear" w:color="auto" w:fill="ebfaf0"/>
            <w:tcMar>
              <w:top w:w="180"/>
              <w:start w:w="180"/>
              <w:bottom w:w="180"/>
              <w:end w:w="180"/>
            </w:tcMar>
          </w:tcPr>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Arimo Italics" w:hAnsi="Arimo Italics" w:cs="Arimo Italics" w:eastAsia="Arimo Italics"/>
                <w:i/>
                <w:iCs/>
                <w:color w:val="000000"/>
                <w:sz w:val="24"/>
                <w:szCs w:val="24"/>
              </w:rPr>
              <w:t>Reach 500M users by 2030</w:t>
            </w:r>
            <w:r>
              <w:rPr>
                <w:rFonts w:ascii="Arimo Italics" w:hAnsi="Arimo Italics" w:cs="Arimo Italics" w:eastAsia="Arimo Italics"/>
                <w:i/>
                <w:iCs/>
                <w:color w:val="000000"/>
                <w:sz w:val="24"/>
                <w:szCs w:val="24"/>
              </w:rPr>
              <w:t xml:space="preserve">
</w:t>
            </w:r>
          </w:p>
          <w:p>
            <w:pPr>
              <w:spacing w:after="0" w:before="0" w:line="336" w:lineRule="auto"/>
              <w:ind w:start="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Arimo Italics" w:hAnsi="Arimo Italics" w:cs="Arimo Italics" w:eastAsia="Arimo Italics"/>
                <w:i/>
                <w:iCs/>
                <w:color w:val="000000"/>
                <w:sz w:val="24"/>
                <w:szCs w:val="24"/>
              </w:rPr>
              <w:t xml:space="preserve">Achieve a 55% jump in annual revenue
</w:t>
            </w:r>
          </w:p>
        </w:tc>
      </w:tr>
      <w:tr>
        <w:tc>
          <w:tcPr>
            <w:tcW w:w="4515" w:type="dxa"/>
            <w:tcBorders>
              <w:start w:color="dbdbdb" w:sz="0" w:val="none"/>
            </w:tcBorders>
            <w:shd w:val="clear" w:color="auto" w:fill="f3f8ff"/>
            <w:tcMar>
              <w:top w:w="180"/>
              <w:start w:w="180"/>
              <w:bottom w:w="180"/>
              <w:end w:w="180"/>
            </w:tcMar>
          </w:tcPr>
          <w:p>
            <w:pPr>
              <w:spacing w:after="120" w:before="120" w:line="336" w:lineRule="auto"/>
              <w:ind w:firstLine="0" w:start="0"/>
              <w:jc w:val="start"/>
            </w:pPr>
            <w:r>
              <w:rPr>
                <w:rFonts w:ascii="Arimo Bold" w:hAnsi="Arimo Bold" w:cs="Arimo Bold" w:eastAsia="Arimo Bold"/>
                <w:b/>
                <w:bCs/>
                <w:color w:val="000000"/>
                <w:sz w:val="24"/>
                <w:szCs w:val="24"/>
              </w:rPr>
              <w:t xml:space="preserve">
</w:t>
            </w:r>
          </w:p>
        </w:tc>
        <w:tc>
          <w:tcPr>
            <w:tcW w:w="4515" w:type="dxa"/>
            <w:tcBorders>
              <w:end w:color="dbdbdb" w:sz="0" w:val="none"/>
            </w:tcBorders>
            <w:shd w:val="clear" w:color="auto" w:fill="f3f8ff"/>
            <w:tcMar>
              <w:top w:w="180"/>
              <w:start w:w="180"/>
              <w:bottom w:w="180"/>
              <w:end w:w="180"/>
            </w:tcMar>
          </w:tcPr>
          <w:p>
            <w:pPr>
              <w:spacing w:after="120" w:before="120" w:line="336" w:lineRule="auto"/>
              <w:ind w:firstLine="0" w:start="0"/>
              <w:jc w:val="start"/>
            </w:pPr>
            <w:r>
              <w:rPr>
                <w:rFonts w:ascii="Arimo Bold" w:hAnsi="Arimo Bold" w:cs="Arimo Bold" w:eastAsia="Arimo Bold"/>
                <w:b/>
                <w:bCs/>
                <w:color w:val="000000"/>
                <w:sz w:val="24"/>
                <w:szCs w:val="24"/>
              </w:rPr>
              <w:t xml:space="preserve">
</w:t>
            </w:r>
          </w:p>
        </w:tc>
      </w:tr>
      <w:tr>
        <w:tc>
          <w:tcPr>
            <w:tcW w:w="4515" w:type="dxa"/>
            <w:tcBorders>
              <w:start w:color="dbdbdb" w:sz="0" w:val="none"/>
              <w:bottom w:color="dbdbdb" w:sz="0" w:val="none"/>
            </w:tcBorders>
            <w:shd w:val="clear" w:color="auto" w:fill="ebfaf0"/>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
</w:t>
            </w:r>
          </w:p>
        </w:tc>
        <w:tc>
          <w:tcPr>
            <w:tcW w:w="4515" w:type="dxa"/>
            <w:tcBorders>
              <w:bottom w:color="dbdbdb" w:sz="0" w:val="none"/>
              <w:end w:color="dbdbdb" w:sz="0" w:val="none"/>
            </w:tcBorders>
            <w:shd w:val="clear" w:color="auto" w:fill="ebfaf0"/>
            <w:tcMar>
              <w:top w:w="180"/>
              <w:start w:w="180"/>
              <w:bottom w:w="180"/>
              <w:end w:w="180"/>
            </w:tcMar>
          </w:tcPr>
          <w:p>
            <w:pPr>
              <w:spacing w:after="120" w:before="120" w:line="336" w:lineRule="auto"/>
              <w:ind w:firstLine="0" w:start="0"/>
              <w:jc w:val="start"/>
            </w:pPr>
            <w:r>
              <w:rPr>
                <w:rFonts w:ascii="Canva Sans Bold" w:hAnsi="Canva Sans Bold" w:cs="Canva Sans Bold" w:eastAsia="Canva Sans Bold"/>
                <w:b/>
                <w:bCs/>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none" w:color="ffffff" w:sz="0"/>
          <w:start w:color="ffffff" w:sz="0" w:val="none"/>
          <w:left w:val="single"/>
          <w:bottom w:val="none" w:color="ffffff" w:sz="0"/>
          <w:end w:color="ffffff" w:sz="0" w:val="none"/>
          <w:right w:val="single"/>
          <w:insideH w:val="none" w:color="ffffff" w:sz="0"/>
          <w:insideV w:val="none" w:color="ffffff" w:sz="0"/>
        </w:tblBorders>
      </w:tblPr>
      <w:tblGrid>
        <w:gridCol w:w="9030"/>
      </w:tblGrid>
      <w:tr>
        <w:tc>
          <w:tcPr>
            <w:tcW w:w="9030" w:type="dxa"/>
            <w:shd w:val="clear" w:color="auto" w:fill="f3f8ff"/>
            <w:tcMar>
              <w:top w:w="180"/>
              <w:start w:w="180"/>
              <w:bottom w:w="180"/>
              <w:end w:w="180"/>
            </w:tcMar>
          </w:tcPr>
          <w:p>
            <w:pPr>
              <w:spacing w:after="120" w:before="120" w:line="336" w:lineRule="auto"/>
              <w:ind w:firstLine="0" w:start="0"/>
              <w:jc w:val="start"/>
            </w:pPr>
            <w:r>
              <w:rPr>
                <w:rFonts w:ascii="Helios Condensed" w:hAnsi="Helios Condensed" w:cs="Helios Condensed" w:eastAsia="Helios Condensed"/>
                <w:color w:val="132544"/>
                <w:sz w:val="64"/>
                <w:szCs w:val="64"/>
              </w:rPr>
              <w:t xml:space="preserve">Contact Information </w:t>
            </w:r>
            <w:r>
              <w:rPr>
                <w:rFonts w:ascii="Helios Condensed" w:hAnsi="Helios Condensed" w:cs="Helios Condensed" w:eastAsia="Helios Condensed"/>
                <w:color w:val="132544"/>
                <w:sz w:val="64"/>
                <w:szCs w:val="64"/>
              </w:rPr>
              <w:t xml:space="preserve">
</w:t>
            </w:r>
          </w:p>
        </w:tc>
      </w:tr>
    </w:tbl>
    <w:p>
      <w:pPr>
        <w:spacing w:after="120" w:before="120" w:line="336" w:lineRule="auto"/>
        <w:ind w:firstLine="0" w:start="0"/>
        <w:jc w:val="start"/>
      </w:pPr>
      <w:r>
        <w:rPr>
          <w:rFonts w:ascii="Helios Condensed Bold" w:hAnsi="Helios Condensed Bold" w:cs="Helios Condensed Bold" w:eastAsia="Helios Condensed Bold"/>
          <w:b/>
          <w:bCs/>
          <w:color w:val="132544"/>
          <w:sz w:val="36"/>
          <w:szCs w:val="36"/>
        </w:rPr>
        <w:t xml:space="preserve">For Further Inquiries 
</w:t>
      </w:r>
    </w:p>
    <w:p>
      <w:pPr>
        <w:spacing w:after="120" w:before="120" w:line="336" w:lineRule="auto"/>
        <w:ind w:firstLine="0" w:start="0"/>
        <w:jc w:val="start"/>
      </w:pPr>
      <w:r>
        <w:rPr>
          <w:rFonts w:ascii="Arimo" w:hAnsi="Arimo" w:cs="Arimo" w:eastAsia="Arimo"/>
          <w:color w:val="132544"/>
          <w:sz w:val="24"/>
          <w:szCs w:val="24"/>
        </w:rPr>
        <w:t>www.reallygreatsite.com | 123 Anywhere St., Any City | +123-456-7890</w:t>
      </w:r>
      <w:r>
        <w:rPr>
          <w:rFonts w:ascii="Helios Condensed Bold" w:hAnsi="Helios Condensed Bold" w:cs="Helios Condensed Bold" w:eastAsia="Helios Condensed Bold"/>
          <w:b/>
          <w:bCs/>
          <w:color w:val="132544"/>
          <w:sz w:val="36"/>
          <w:szCs w:val="36"/>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Bold">
    <w:panose1 w:val="020B0704020202020204"/>
    <w:charset w:characterSet="1"/>
    <w:embedBold r:id="rId3"/>
  </w:font>
  <w:font w:name="Arimo">
    <w:panose1 w:val="020B0604020202020204"/>
    <w:charset w:characterSet="1"/>
    <w:embedRegular r:id="rId4"/>
  </w:font>
  <w:font w:name="DM Sans Bold Italics">
    <w:panose1 w:val="00000000000000000000"/>
    <w:charset w:characterSet="1"/>
    <w:embedBoldItalic r:id="rId5"/>
  </w:font>
  <w:font w:name="DM Sans Italics">
    <w:panose1 w:val="00000000000000000000"/>
    <w:charset w:characterSet="1"/>
    <w:embedItalic r:id="rId6"/>
  </w:font>
  <w:font w:name="DM Sans Bold">
    <w:panose1 w:val="00000000000000000000"/>
    <w:charset w:characterSet="1"/>
    <w:embedBold r:id="rId7"/>
  </w:font>
  <w:font w:name="DM Sans">
    <w:panose1 w:val="00000000000000000000"/>
    <w:charset w:characterSet="1"/>
    <w:embedRegular r:id="rId8"/>
  </w:font>
  <w:font w:name="Cooper Hewitt Light">
    <w:panose1 w:val="00000000000000000000"/>
    <w:charset w:characterSet="1"/>
    <w:embedRegular r:id="rId9"/>
  </w:font>
  <w:font w:name="Cooper Hewitt Thin Italics">
    <w:panose1 w:val="00000000000000000000"/>
    <w:charset w:characterSet="1"/>
    <w:embedItalic r:id="rId10"/>
  </w:font>
  <w:font w:name="Cooper Hewitt Bold Italics">
    <w:panose1 w:val="00000000000000000000"/>
    <w:charset w:characterSet="1"/>
    <w:embedBoldItalic r:id="rId11"/>
  </w:font>
  <w:font w:name="Cooper Hewitt Light Italics">
    <w:panose1 w:val="00000000000000000000"/>
    <w:charset w:characterSet="1"/>
    <w:embedItalic r:id="rId12"/>
  </w:font>
  <w:font w:name="Cooper Hewitt Italics">
    <w:panose1 w:val="00000000000000000000"/>
    <w:charset w:characterSet="1"/>
    <w:embedItalic r:id="rId13"/>
  </w:font>
  <w:font w:name="Cooper Hewitt Heavy Italics">
    <w:panose1 w:val="00000000000000000000"/>
    <w:charset w:characterSet="1"/>
    <w:embedBoldItalic r:id="rId14"/>
  </w:font>
  <w:font w:name="Cooper Hewitt Heavy">
    <w:panose1 w:val="00000000000000000000"/>
    <w:charset w:characterSet="1"/>
    <w:embedBold r:id="rId15"/>
  </w:font>
  <w:font w:name="Cooper Hewitt Bold">
    <w:panose1 w:val="00000000000000000000"/>
    <w:charset w:characterSet="1"/>
    <w:embedBold r:id="rId16"/>
  </w:font>
  <w:font w:name="Cooper Hewitt">
    <w:panose1 w:val="00000000000000000000"/>
    <w:charset w:characterSet="1"/>
    <w:embedRegular r:id="rId17"/>
  </w:font>
  <w:font w:name="Cooper Hewitt Thin">
    <w:panose1 w:val="00000000000000000000"/>
    <w:charset w:characterSet="1"/>
    <w:embedRegular r:id="rId18"/>
  </w:font>
  <w:font w:name="Helios Condensed Bold Italics">
    <w:panose1 w:val="020B0706030502030204"/>
    <w:charset w:characterSet="1"/>
  </w:font>
  <w:font w:name="Helios Condensed Italics">
    <w:panose1 w:val="020B05060202020A0204"/>
    <w:charset w:characterSet="1"/>
  </w:font>
  <w:font w:name="Helios Condensed Bold">
    <w:panose1 w:val="020B0706030502030204"/>
    <w:charset w:characterSet="1"/>
  </w:font>
  <w:font w:name="Helios Condensed">
    <w:panose1 w:val="020B0506020202030204"/>
    <w:charset w:characterSet="1"/>
  </w:font>
  <w:font w:name="Arimo Bold Italics">
    <w:panose1 w:val="020B0704020202090204"/>
    <w:charset w:characterSet="1"/>
    <w:embedBoldItalic r:id="rId23"/>
  </w:font>
  <w:font w:name="Arimo Italics">
    <w:panose1 w:val="020B0604020202090204"/>
    <w:charset w:characterSet="1"/>
    <w:embedItalic r:id="rId24"/>
  </w:font>
  <w:font w:name="Arimo Bold">
    <w:panose1 w:val="020B0704020202020204"/>
    <w:charset w:characterSet="1"/>
    <w:embedBold r:id="rId25"/>
  </w:font>
  <w:font w:name="Arimo">
    <w:panose1 w:val="020B0604020202020204"/>
    <w:charset w:characterSet="1"/>
    <w:embedRegular r:id="rId26"/>
  </w:font>
  <w:font w:name="Canva Sans Medium">
    <w:panose1 w:val="020B0603030501040103"/>
    <w:charset w:characterSet="1"/>
    <w:embedBold r:id="rId27"/>
  </w:font>
  <w:font w:name="Canva Sans Bold Italics">
    <w:panose1 w:val="020B0803030501040103"/>
    <w:charset w:characterSet="1"/>
    <w:embedBoldItalic r:id="rId28"/>
  </w:font>
  <w:font w:name="Canva Sans Italics">
    <w:panose1 w:val="020B0503030501040103"/>
    <w:charset w:characterSet="1"/>
    <w:embedItalic r:id="rId29"/>
  </w:font>
  <w:font w:name="Canva Sans Medium Italics">
    <w:panose1 w:val="020B0603030501040103"/>
    <w:charset w:characterSet="1"/>
    <w:embedBoldItalic r:id="rId30"/>
  </w:font>
  <w:font w:name="Canva Sans Bold">
    <w:panose1 w:val="020B0803030501040103"/>
    <w:charset w:characterSet="1"/>
    <w:embedBold r:id="rId31"/>
  </w:font>
  <w:font w:name="Canva Sans">
    <w:panose1 w:val="020B0503030501040103"/>
    <w:charset w:characterSet="1"/>
    <w:embedRegular r:id="rId3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jpeg" Type="http://schemas.openxmlformats.org/officeDocument/2006/relationships/image"/><Relationship Id="rId5" Target="media/image3.png" Type="http://schemas.openxmlformats.org/officeDocument/2006/relationships/image"/><Relationship Id="rId6" Target="media/image4.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2" Target="fonts/font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27" Target="fonts/font27.odttf" Type="http://schemas.openxmlformats.org/officeDocument/2006/relationships/font"/><Relationship Id="rId28" Target="fonts/font28.odttf" Type="http://schemas.openxmlformats.org/officeDocument/2006/relationships/font"/><Relationship Id="rId29" Target="fonts/font29.odttf" Type="http://schemas.openxmlformats.org/officeDocument/2006/relationships/font"/><Relationship Id="rId3" Target="fonts/font3.odttf" Type="http://schemas.openxmlformats.org/officeDocument/2006/relationships/font"/><Relationship Id="rId30" Target="fonts/font30.odttf" Type="http://schemas.openxmlformats.org/officeDocument/2006/relationships/font"/><Relationship Id="rId31" Target="fonts/font31.odttf" Type="http://schemas.openxmlformats.org/officeDocument/2006/relationships/font"/><Relationship Id="rId32" Target="fonts/font32.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2024-12-19T10:02:59Z</dcterms:created>
  <dc:creator>Apache POI</dc:creator>
</cp:coreProperties>
</file>